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C53DE" w14:textId="77777777" w:rsidR="00B55524" w:rsidRPr="005A08DD" w:rsidRDefault="00B55524" w:rsidP="003417CF">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14:anchorId="0A9FDFFF" wp14:editId="3260F73B">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452A3407"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14:paraId="447F047E" w14:textId="77777777" w:rsidR="00B55524"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14:paraId="3A8DBD67" w14:textId="77777777" w:rsidR="001D5876" w:rsidRPr="00607506" w:rsidRDefault="001D5876"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p>
    <w:p w14:paraId="57DC3FCC" w14:textId="77777777" w:rsidR="00B55524" w:rsidRPr="00607506" w:rsidRDefault="00B55524" w:rsidP="00B55524">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14:paraId="37884FC6" w14:textId="77777777"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14:paraId="03693088" w14:textId="2FFA2885" w:rsidR="00B55524" w:rsidRPr="00F55755" w:rsidRDefault="001D5876" w:rsidP="00B55524">
      <w:pPr>
        <w:tabs>
          <w:tab w:val="left" w:pos="1440"/>
          <w:tab w:val="left" w:pos="2340"/>
          <w:tab w:val="center" w:pos="4819"/>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25</w:t>
      </w:r>
      <w:r w:rsidR="00A01B8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жовт</w:t>
      </w:r>
      <w:r w:rsidR="00B55524" w:rsidRPr="00F55755">
        <w:rPr>
          <w:rFonts w:ascii="Times New Roman" w:eastAsia="Times New Roman" w:hAnsi="Times New Roman" w:cs="Times New Roman"/>
          <w:sz w:val="28"/>
          <w:szCs w:val="28"/>
          <w:lang w:eastAsia="ru-RU"/>
        </w:rPr>
        <w:t>ня</w:t>
      </w:r>
      <w:r w:rsidR="00B55524" w:rsidRPr="00F55755">
        <w:rPr>
          <w:rFonts w:ascii="Times New Roman" w:eastAsia="Times New Roman" w:hAnsi="Times New Roman" w:cs="Times New Roman"/>
          <w:color w:val="000000" w:themeColor="text1"/>
          <w:sz w:val="28"/>
          <w:szCs w:val="28"/>
          <w:lang w:eastAsia="ru-RU"/>
        </w:rPr>
        <w:t xml:space="preserve"> 202</w:t>
      </w:r>
      <w:r w:rsidR="00F824E8">
        <w:rPr>
          <w:rFonts w:ascii="Times New Roman" w:eastAsia="Times New Roman" w:hAnsi="Times New Roman" w:cs="Times New Roman"/>
          <w:color w:val="000000" w:themeColor="text1"/>
          <w:sz w:val="28"/>
          <w:szCs w:val="28"/>
          <w:lang w:eastAsia="ru-RU"/>
        </w:rPr>
        <w:t>4</w:t>
      </w:r>
      <w:r w:rsidR="00B55524" w:rsidRPr="00F55755">
        <w:rPr>
          <w:rFonts w:ascii="Times New Roman" w:eastAsia="Times New Roman" w:hAnsi="Times New Roman" w:cs="Times New Roman"/>
          <w:color w:val="000000" w:themeColor="text1"/>
          <w:sz w:val="28"/>
          <w:szCs w:val="28"/>
          <w:lang w:eastAsia="ru-RU"/>
        </w:rPr>
        <w:t xml:space="preserve"> року                          </w:t>
      </w:r>
      <w:r w:rsidR="00F824E8">
        <w:rPr>
          <w:rFonts w:ascii="Times New Roman" w:eastAsia="Times New Roman" w:hAnsi="Times New Roman" w:cs="Times New Roman"/>
          <w:color w:val="000000" w:themeColor="text1"/>
          <w:sz w:val="28"/>
          <w:szCs w:val="28"/>
          <w:lang w:eastAsia="ru-RU"/>
        </w:rPr>
        <w:t xml:space="preserve">                                                                 </w:t>
      </w:r>
      <w:r w:rsidR="00B55524" w:rsidRPr="00F55755">
        <w:rPr>
          <w:rFonts w:ascii="Times New Roman" w:eastAsia="Times New Roman" w:hAnsi="Times New Roman" w:cs="Times New Roman"/>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11</w:t>
      </w:r>
      <w:r w:rsidR="00B55524" w:rsidRPr="00F55755">
        <w:rPr>
          <w:rFonts w:ascii="Times New Roman" w:eastAsia="Times New Roman" w:hAnsi="Times New Roman" w:cs="Times New Roman"/>
          <w:color w:val="000000" w:themeColor="text1"/>
          <w:sz w:val="28"/>
          <w:szCs w:val="28"/>
          <w:lang w:eastAsia="ru-RU"/>
        </w:rPr>
        <w:t>/</w:t>
      </w:r>
      <w:r w:rsidR="00D312EE">
        <w:rPr>
          <w:rFonts w:ascii="Times New Roman" w:eastAsia="Times New Roman" w:hAnsi="Times New Roman" w:cs="Times New Roman"/>
          <w:color w:val="000000" w:themeColor="text1"/>
          <w:sz w:val="28"/>
          <w:szCs w:val="28"/>
          <w:lang w:eastAsia="ru-RU"/>
        </w:rPr>
        <w:t>1</w:t>
      </w:r>
    </w:p>
    <w:bookmarkEnd w:id="0"/>
    <w:p w14:paraId="75777D76" w14:textId="77777777" w:rsidR="00B55524" w:rsidRPr="00607506" w:rsidRDefault="00B55524" w:rsidP="00B55524">
      <w:pPr>
        <w:spacing w:after="0" w:line="240" w:lineRule="auto"/>
        <w:jc w:val="both"/>
        <w:rPr>
          <w:rFonts w:ascii="Times New Roman" w:eastAsia="Times New Roman" w:hAnsi="Times New Roman" w:cs="Times New Roman"/>
          <w:b/>
          <w:color w:val="000000" w:themeColor="text1"/>
          <w:sz w:val="27"/>
          <w:szCs w:val="27"/>
          <w:lang w:eastAsia="ru-RU"/>
        </w:rPr>
      </w:pPr>
    </w:p>
    <w:p w14:paraId="04151095" w14:textId="77777777" w:rsidR="00B55524" w:rsidRPr="007649F5" w:rsidRDefault="00B55524" w:rsidP="00B55524">
      <w:pPr>
        <w:shd w:val="clear" w:color="auto" w:fill="FFFFFF"/>
        <w:spacing w:after="0" w:line="240" w:lineRule="auto"/>
        <w:textAlignment w:val="baseline"/>
        <w:rPr>
          <w:rFonts w:ascii="Times New Roman" w:eastAsia="Times New Roman" w:hAnsi="Times New Roman" w:cs="Times New Roman"/>
          <w:b/>
          <w:bCs/>
          <w:sz w:val="28"/>
          <w:szCs w:val="28"/>
          <w:bdr w:val="none" w:sz="0" w:space="0" w:color="auto" w:frame="1"/>
        </w:rPr>
      </w:pPr>
      <w:r w:rsidRPr="007649F5">
        <w:rPr>
          <w:rFonts w:ascii="Times New Roman" w:eastAsia="Times New Roman" w:hAnsi="Times New Roman" w:cs="Times New Roman"/>
          <w:b/>
          <w:bCs/>
          <w:sz w:val="28"/>
          <w:szCs w:val="28"/>
          <w:bdr w:val="none" w:sz="0" w:space="0" w:color="auto" w:frame="1"/>
        </w:rPr>
        <w:t xml:space="preserve">Про стан роботи зі зверненнями громадян </w:t>
      </w:r>
    </w:p>
    <w:p w14:paraId="3729C938" w14:textId="7DAC145C" w:rsidR="00B55524" w:rsidRPr="007649F5" w:rsidRDefault="00B55524" w:rsidP="00B55524">
      <w:pPr>
        <w:shd w:val="clear" w:color="auto" w:fill="FFFFFF"/>
        <w:spacing w:after="0" w:line="240" w:lineRule="auto"/>
        <w:textAlignment w:val="baseline"/>
        <w:rPr>
          <w:rFonts w:ascii="Times New Roman" w:eastAsia="Times New Roman" w:hAnsi="Times New Roman" w:cs="Times New Roman"/>
          <w:b/>
          <w:bCs/>
          <w:sz w:val="28"/>
          <w:szCs w:val="28"/>
          <w:bdr w:val="none" w:sz="0" w:space="0" w:color="auto" w:frame="1"/>
        </w:rPr>
      </w:pPr>
      <w:r w:rsidRPr="007649F5">
        <w:rPr>
          <w:rFonts w:ascii="Times New Roman" w:eastAsia="Times New Roman" w:hAnsi="Times New Roman" w:cs="Times New Roman"/>
          <w:b/>
          <w:bCs/>
          <w:sz w:val="28"/>
          <w:szCs w:val="28"/>
          <w:bdr w:val="none" w:sz="0" w:space="0" w:color="auto" w:frame="1"/>
        </w:rPr>
        <w:t xml:space="preserve">за </w:t>
      </w:r>
      <w:r w:rsidR="001D5876" w:rsidRPr="007649F5">
        <w:rPr>
          <w:rFonts w:ascii="Times New Roman" w:eastAsia="Times New Roman" w:hAnsi="Times New Roman" w:cs="Times New Roman"/>
          <w:b/>
          <w:bCs/>
          <w:sz w:val="28"/>
          <w:szCs w:val="28"/>
          <w:bdr w:val="none" w:sz="0" w:space="0" w:color="auto" w:frame="1"/>
        </w:rPr>
        <w:t>9</w:t>
      </w:r>
      <w:r w:rsidRPr="007649F5">
        <w:rPr>
          <w:rFonts w:ascii="Times New Roman" w:eastAsia="Times New Roman" w:hAnsi="Times New Roman" w:cs="Times New Roman"/>
          <w:b/>
          <w:bCs/>
          <w:sz w:val="28"/>
          <w:szCs w:val="28"/>
          <w:bdr w:val="none" w:sz="0" w:space="0" w:color="auto" w:frame="1"/>
        </w:rPr>
        <w:t xml:space="preserve"> </w:t>
      </w:r>
      <w:r w:rsidR="001D5876" w:rsidRPr="007649F5">
        <w:rPr>
          <w:rFonts w:ascii="Times New Roman" w:eastAsia="Times New Roman" w:hAnsi="Times New Roman" w:cs="Times New Roman"/>
          <w:b/>
          <w:bCs/>
          <w:sz w:val="28"/>
          <w:szCs w:val="28"/>
          <w:bdr w:val="none" w:sz="0" w:space="0" w:color="auto" w:frame="1"/>
        </w:rPr>
        <w:t>місяців</w:t>
      </w:r>
      <w:r w:rsidR="009D1CBD" w:rsidRPr="007649F5">
        <w:rPr>
          <w:rFonts w:ascii="Times New Roman" w:eastAsia="Times New Roman" w:hAnsi="Times New Roman" w:cs="Times New Roman"/>
          <w:b/>
          <w:bCs/>
          <w:sz w:val="28"/>
          <w:szCs w:val="28"/>
          <w:bdr w:val="none" w:sz="0" w:space="0" w:color="auto" w:frame="1"/>
        </w:rPr>
        <w:t xml:space="preserve"> </w:t>
      </w:r>
      <w:r w:rsidRPr="007649F5">
        <w:rPr>
          <w:rFonts w:ascii="Times New Roman" w:eastAsia="Times New Roman" w:hAnsi="Times New Roman" w:cs="Times New Roman"/>
          <w:b/>
          <w:bCs/>
          <w:sz w:val="28"/>
          <w:szCs w:val="28"/>
          <w:bdr w:val="none" w:sz="0" w:space="0" w:color="auto" w:frame="1"/>
        </w:rPr>
        <w:t>202</w:t>
      </w:r>
      <w:r w:rsidR="00F824E8" w:rsidRPr="007649F5">
        <w:rPr>
          <w:rFonts w:ascii="Times New Roman" w:eastAsia="Times New Roman" w:hAnsi="Times New Roman" w:cs="Times New Roman"/>
          <w:b/>
          <w:bCs/>
          <w:sz w:val="28"/>
          <w:szCs w:val="28"/>
          <w:bdr w:val="none" w:sz="0" w:space="0" w:color="auto" w:frame="1"/>
        </w:rPr>
        <w:t>4</w:t>
      </w:r>
      <w:r w:rsidRPr="007649F5">
        <w:rPr>
          <w:rFonts w:ascii="Times New Roman" w:eastAsia="Times New Roman" w:hAnsi="Times New Roman" w:cs="Times New Roman"/>
          <w:b/>
          <w:bCs/>
          <w:sz w:val="28"/>
          <w:szCs w:val="28"/>
          <w:bdr w:val="none" w:sz="0" w:space="0" w:color="auto" w:frame="1"/>
        </w:rPr>
        <w:t xml:space="preserve"> року</w:t>
      </w:r>
    </w:p>
    <w:p w14:paraId="59193FCF" w14:textId="77777777" w:rsidR="00B55524" w:rsidRPr="007649F5" w:rsidRDefault="00B55524" w:rsidP="00B55524">
      <w:pPr>
        <w:shd w:val="clear" w:color="auto" w:fill="FFFFFF"/>
        <w:spacing w:after="0" w:line="240" w:lineRule="auto"/>
        <w:textAlignment w:val="baseline"/>
        <w:rPr>
          <w:rFonts w:ascii="Times New Roman" w:eastAsia="Times New Roman" w:hAnsi="Times New Roman" w:cs="Times New Roman"/>
          <w:sz w:val="27"/>
          <w:szCs w:val="27"/>
        </w:rPr>
      </w:pPr>
    </w:p>
    <w:p w14:paraId="38B1D991" w14:textId="4CCD16AB" w:rsidR="00B55524" w:rsidRPr="007649F5" w:rsidRDefault="000038D8" w:rsidP="00E24589">
      <w:pPr>
        <w:shd w:val="clear" w:color="auto" w:fill="FFFFFF"/>
        <w:spacing w:after="0" w:line="240" w:lineRule="auto"/>
        <w:jc w:val="both"/>
        <w:outlineLvl w:val="1"/>
        <w:rPr>
          <w:rFonts w:ascii="Times New Roman" w:eastAsia="Times New Roman" w:hAnsi="Times New Roman" w:cs="Times New Roman"/>
          <w:sz w:val="28"/>
          <w:szCs w:val="28"/>
        </w:rPr>
      </w:pPr>
      <w:r w:rsidRPr="007649F5">
        <w:rPr>
          <w:rFonts w:ascii="Times New Roman" w:eastAsia="Times New Roman" w:hAnsi="Times New Roman" w:cs="Times New Roman"/>
          <w:sz w:val="28"/>
          <w:szCs w:val="28"/>
          <w:lang w:eastAsia="ru-RU"/>
        </w:rPr>
        <w:t xml:space="preserve">Керуючись ст.52 Закону України «Про місцеве самоврядування в Україні», </w:t>
      </w:r>
      <w:r w:rsidRPr="007649F5">
        <w:rPr>
          <w:rFonts w:ascii="Times New Roman" w:eastAsia="Times New Roman" w:hAnsi="Times New Roman" w:cs="Times New Roman"/>
          <w:sz w:val="28"/>
          <w:szCs w:val="28"/>
          <w:bdr w:val="none" w:sz="0" w:space="0" w:color="auto" w:frame="1"/>
        </w:rPr>
        <w:t>в</w:t>
      </w:r>
      <w:r w:rsidR="005951BD" w:rsidRPr="007649F5">
        <w:rPr>
          <w:rFonts w:ascii="Times New Roman" w:eastAsia="Times New Roman" w:hAnsi="Times New Roman" w:cs="Times New Roman"/>
          <w:sz w:val="28"/>
          <w:szCs w:val="28"/>
          <w:bdr w:val="none" w:sz="0" w:space="0" w:color="auto" w:frame="1"/>
        </w:rPr>
        <w:t>ідповідно до ст.28 Закону України «Про звернення громадян», н</w:t>
      </w:r>
      <w:r w:rsidR="00B55524" w:rsidRPr="007649F5">
        <w:rPr>
          <w:rFonts w:ascii="Times New Roman" w:eastAsia="Times New Roman" w:hAnsi="Times New Roman" w:cs="Times New Roman"/>
          <w:sz w:val="28"/>
          <w:szCs w:val="28"/>
          <w:bdr w:val="none" w:sz="0" w:space="0" w:color="auto" w:frame="1"/>
        </w:rPr>
        <w:t>а виконання Указу Президента України від 07</w:t>
      </w:r>
      <w:r w:rsidR="005951BD" w:rsidRPr="007649F5">
        <w:rPr>
          <w:rFonts w:ascii="Times New Roman" w:eastAsia="Times New Roman" w:hAnsi="Times New Roman" w:cs="Times New Roman"/>
          <w:sz w:val="28"/>
          <w:szCs w:val="28"/>
          <w:bdr w:val="none" w:sz="0" w:space="0" w:color="auto" w:frame="1"/>
        </w:rPr>
        <w:t>.02.</w:t>
      </w:r>
      <w:r w:rsidR="00B55524" w:rsidRPr="007649F5">
        <w:rPr>
          <w:rFonts w:ascii="Times New Roman" w:eastAsia="Times New Roman" w:hAnsi="Times New Roman" w:cs="Times New Roman"/>
          <w:sz w:val="28"/>
          <w:szCs w:val="28"/>
          <w:bdr w:val="none" w:sz="0" w:space="0" w:color="auto" w:frame="1"/>
        </w:rPr>
        <w:t>2008</w:t>
      </w:r>
      <w:r w:rsidR="005951BD" w:rsidRPr="007649F5">
        <w:rPr>
          <w:rFonts w:ascii="Times New Roman" w:eastAsia="Times New Roman" w:hAnsi="Times New Roman" w:cs="Times New Roman"/>
          <w:sz w:val="28"/>
          <w:szCs w:val="28"/>
          <w:bdr w:val="none" w:sz="0" w:space="0" w:color="auto" w:frame="1"/>
        </w:rPr>
        <w:t xml:space="preserve"> </w:t>
      </w:r>
      <w:r w:rsidR="00B55524" w:rsidRPr="007649F5">
        <w:rPr>
          <w:rFonts w:ascii="Times New Roman" w:eastAsia="Times New Roman" w:hAnsi="Times New Roman" w:cs="Times New Roman"/>
          <w:sz w:val="28"/>
          <w:szCs w:val="28"/>
          <w:bdr w:val="none" w:sz="0" w:space="0" w:color="auto" w:frame="1"/>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005951BD" w:rsidRPr="007649F5">
        <w:rPr>
          <w:rFonts w:ascii="Times New Roman" w:eastAsia="Times New Roman" w:hAnsi="Times New Roman" w:cs="Times New Roman"/>
          <w:sz w:val="28"/>
          <w:szCs w:val="28"/>
          <w:bdr w:val="none" w:sz="0" w:space="0" w:color="auto" w:frame="1"/>
        </w:rPr>
        <w:t xml:space="preserve">, </w:t>
      </w:r>
      <w:r w:rsidR="00B55524" w:rsidRPr="007649F5">
        <w:rPr>
          <w:rFonts w:ascii="Times New Roman" w:eastAsia="Times New Roman" w:hAnsi="Times New Roman" w:cs="Times New Roman"/>
          <w:sz w:val="28"/>
          <w:szCs w:val="28"/>
          <w:lang w:eastAsia="ru-RU"/>
        </w:rPr>
        <w:t xml:space="preserve">заслухавши  інформацію  </w:t>
      </w:r>
      <w:bookmarkStart w:id="1" w:name="_Hlk95137713"/>
      <w:r w:rsidR="00B55524" w:rsidRPr="007649F5">
        <w:rPr>
          <w:rFonts w:ascii="Times New Roman" w:eastAsia="Times New Roman" w:hAnsi="Times New Roman" w:cs="Times New Roman"/>
          <w:sz w:val="28"/>
          <w:szCs w:val="28"/>
          <w:lang w:eastAsia="ru-RU"/>
        </w:rPr>
        <w:t xml:space="preserve">начальника відділу </w:t>
      </w:r>
      <w:r w:rsidR="005951BD" w:rsidRPr="007649F5">
        <w:rPr>
          <w:rFonts w:ascii="Times New Roman" w:eastAsia="Times New Roman" w:hAnsi="Times New Roman" w:cs="Times New Roman"/>
          <w:sz w:val="28"/>
          <w:szCs w:val="28"/>
          <w:lang w:eastAsia="ru-RU"/>
        </w:rPr>
        <w:t>«</w:t>
      </w:r>
      <w:r w:rsidR="00B55524" w:rsidRPr="007649F5">
        <w:rPr>
          <w:rFonts w:ascii="Times New Roman" w:eastAsia="Times New Roman" w:hAnsi="Times New Roman" w:cs="Times New Roman"/>
          <w:sz w:val="28"/>
          <w:szCs w:val="28"/>
          <w:lang w:eastAsia="ru-RU"/>
        </w:rPr>
        <w:t>Центр надання адміністративних послуг</w:t>
      </w:r>
      <w:r w:rsidR="005951BD" w:rsidRPr="007649F5">
        <w:rPr>
          <w:rFonts w:ascii="Times New Roman" w:eastAsia="Times New Roman" w:hAnsi="Times New Roman" w:cs="Times New Roman"/>
          <w:sz w:val="28"/>
          <w:szCs w:val="28"/>
          <w:lang w:eastAsia="ru-RU"/>
        </w:rPr>
        <w:t>»</w:t>
      </w:r>
      <w:r w:rsidR="00B55524" w:rsidRPr="007649F5">
        <w:rPr>
          <w:rFonts w:ascii="Times New Roman" w:eastAsia="Times New Roman" w:hAnsi="Times New Roman" w:cs="Times New Roman"/>
          <w:sz w:val="28"/>
          <w:szCs w:val="28"/>
          <w:lang w:eastAsia="ru-RU"/>
        </w:rPr>
        <w:t xml:space="preserve"> </w:t>
      </w:r>
      <w:bookmarkEnd w:id="1"/>
      <w:r w:rsidR="001B303D" w:rsidRPr="007649F5">
        <w:rPr>
          <w:rFonts w:ascii="Times New Roman" w:eastAsia="Times New Roman" w:hAnsi="Times New Roman" w:cs="Times New Roman"/>
          <w:sz w:val="28"/>
          <w:szCs w:val="28"/>
          <w:lang w:eastAsia="ru-RU"/>
        </w:rPr>
        <w:t xml:space="preserve">Тетяни ТОМЧУК </w:t>
      </w:r>
      <w:r w:rsidR="00B55524" w:rsidRPr="007649F5">
        <w:rPr>
          <w:rFonts w:ascii="Times New Roman" w:eastAsia="Times New Roman" w:hAnsi="Times New Roman" w:cs="Times New Roman"/>
          <w:sz w:val="28"/>
          <w:szCs w:val="28"/>
          <w:lang w:eastAsia="ru-RU"/>
        </w:rPr>
        <w:t>про підсумки р</w:t>
      </w:r>
      <w:r w:rsidR="0044287E" w:rsidRPr="007649F5">
        <w:rPr>
          <w:rFonts w:ascii="Times New Roman" w:eastAsia="Times New Roman" w:hAnsi="Times New Roman" w:cs="Times New Roman"/>
          <w:sz w:val="28"/>
          <w:szCs w:val="28"/>
          <w:lang w:eastAsia="ru-RU"/>
        </w:rPr>
        <w:t xml:space="preserve">оботи  із зверненнями громадян </w:t>
      </w:r>
      <w:r w:rsidR="00B55524" w:rsidRPr="007649F5">
        <w:rPr>
          <w:rFonts w:ascii="Times New Roman" w:eastAsia="Times New Roman" w:hAnsi="Times New Roman" w:cs="Times New Roman"/>
          <w:sz w:val="28"/>
          <w:szCs w:val="28"/>
          <w:lang w:eastAsia="ru-RU"/>
        </w:rPr>
        <w:t xml:space="preserve">за  </w:t>
      </w:r>
      <w:r w:rsidR="001D5876" w:rsidRPr="007649F5">
        <w:rPr>
          <w:rFonts w:ascii="Times New Roman" w:eastAsia="Times New Roman" w:hAnsi="Times New Roman" w:cs="Times New Roman"/>
          <w:sz w:val="28"/>
          <w:szCs w:val="28"/>
          <w:lang w:eastAsia="ru-RU"/>
        </w:rPr>
        <w:t>9 місяців</w:t>
      </w:r>
      <w:r w:rsidR="00B55524" w:rsidRPr="007649F5">
        <w:rPr>
          <w:rFonts w:ascii="Times New Roman" w:eastAsia="Times New Roman" w:hAnsi="Times New Roman" w:cs="Times New Roman"/>
          <w:sz w:val="28"/>
          <w:szCs w:val="28"/>
          <w:lang w:eastAsia="ru-RU"/>
        </w:rPr>
        <w:t xml:space="preserve"> 202</w:t>
      </w:r>
      <w:r w:rsidR="00F824E8" w:rsidRPr="007649F5">
        <w:rPr>
          <w:rFonts w:ascii="Times New Roman" w:eastAsia="Times New Roman" w:hAnsi="Times New Roman" w:cs="Times New Roman"/>
          <w:sz w:val="28"/>
          <w:szCs w:val="28"/>
          <w:lang w:eastAsia="ru-RU"/>
        </w:rPr>
        <w:t>4</w:t>
      </w:r>
      <w:r w:rsidR="00B55524" w:rsidRPr="007649F5">
        <w:rPr>
          <w:rFonts w:ascii="Times New Roman" w:eastAsia="Times New Roman" w:hAnsi="Times New Roman" w:cs="Times New Roman"/>
          <w:sz w:val="28"/>
          <w:szCs w:val="28"/>
          <w:lang w:eastAsia="ru-RU"/>
        </w:rPr>
        <w:t xml:space="preserve"> року,</w:t>
      </w:r>
      <w:r w:rsidR="00B55524" w:rsidRPr="007649F5">
        <w:rPr>
          <w:rFonts w:ascii="Times New Roman" w:eastAsia="Times New Roman" w:hAnsi="Times New Roman" w:cs="Times New Roman"/>
          <w:sz w:val="28"/>
          <w:szCs w:val="28"/>
          <w:bdr w:val="none" w:sz="0" w:space="0" w:color="auto" w:frame="1"/>
        </w:rPr>
        <w:t xml:space="preserve">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 удосконалення організації розгляду порушених у таких зверненнях питань, виконавчий комітет сільської ради</w:t>
      </w:r>
    </w:p>
    <w:p w14:paraId="19F462B3" w14:textId="77777777" w:rsidR="00B55524" w:rsidRPr="00E91D31" w:rsidRDefault="00B55524" w:rsidP="00B55524">
      <w:pPr>
        <w:shd w:val="clear" w:color="auto" w:fill="FFFFFF"/>
        <w:spacing w:before="300" w:after="150" w:line="240" w:lineRule="auto"/>
        <w:jc w:val="both"/>
        <w:outlineLvl w:val="1"/>
        <w:rPr>
          <w:rFonts w:ascii="Times New Roman" w:eastAsia="Times New Roman" w:hAnsi="Times New Roman" w:cs="Times New Roman"/>
          <w:sz w:val="28"/>
          <w:szCs w:val="28"/>
        </w:rPr>
      </w:pPr>
      <w:r w:rsidRPr="007649F5">
        <w:rPr>
          <w:rFonts w:ascii="Times New Roman" w:eastAsia="Times New Roman" w:hAnsi="Times New Roman" w:cs="Times New Roman"/>
          <w:sz w:val="28"/>
          <w:szCs w:val="28"/>
        </w:rPr>
        <w:t> </w:t>
      </w:r>
      <w:r w:rsidRPr="00E91D31">
        <w:rPr>
          <w:rFonts w:ascii="Times New Roman" w:eastAsia="Times New Roman" w:hAnsi="Times New Roman" w:cs="Times New Roman"/>
          <w:sz w:val="28"/>
          <w:szCs w:val="28"/>
          <w:bdr w:val="none" w:sz="0" w:space="0" w:color="auto" w:frame="1"/>
        </w:rPr>
        <w:t>В И Р І Ш И В:</w:t>
      </w:r>
    </w:p>
    <w:p w14:paraId="4F7B2A65" w14:textId="4AA65B3F" w:rsidR="002D1857" w:rsidRPr="007649F5" w:rsidRDefault="003177D4" w:rsidP="00CE38F7">
      <w:pPr>
        <w:pStyle w:val="a7"/>
        <w:shd w:val="clear" w:color="auto" w:fill="FFFFFF"/>
        <w:tabs>
          <w:tab w:val="left" w:pos="426"/>
          <w:tab w:val="left" w:pos="993"/>
        </w:tabs>
        <w:spacing w:after="0" w:line="240" w:lineRule="auto"/>
        <w:ind w:left="0"/>
        <w:jc w:val="both"/>
        <w:outlineLvl w:val="1"/>
        <w:rPr>
          <w:rFonts w:ascii="Times New Roman" w:eastAsia="Times New Roman" w:hAnsi="Times New Roman" w:cs="Times New Roman"/>
          <w:sz w:val="28"/>
          <w:szCs w:val="28"/>
          <w:bdr w:val="none" w:sz="0" w:space="0" w:color="auto" w:frame="1"/>
        </w:rPr>
      </w:pPr>
      <w:r w:rsidRPr="007649F5">
        <w:rPr>
          <w:rFonts w:ascii="Times New Roman" w:eastAsia="Times New Roman" w:hAnsi="Times New Roman" w:cs="Times New Roman"/>
          <w:sz w:val="28"/>
          <w:szCs w:val="28"/>
          <w:bdr w:val="none" w:sz="0" w:space="0" w:color="auto" w:frame="1"/>
        </w:rPr>
        <w:t>1.</w:t>
      </w:r>
      <w:r w:rsidR="000038D8" w:rsidRPr="007649F5">
        <w:rPr>
          <w:rFonts w:ascii="Times New Roman" w:eastAsia="Times New Roman" w:hAnsi="Times New Roman" w:cs="Times New Roman"/>
          <w:sz w:val="28"/>
          <w:szCs w:val="28"/>
          <w:bdr w:val="none" w:sz="0" w:space="0" w:color="auto" w:frame="1"/>
        </w:rPr>
        <w:t>Прийняти до відома і</w:t>
      </w:r>
      <w:r w:rsidR="00B55524" w:rsidRPr="007649F5">
        <w:rPr>
          <w:rFonts w:ascii="Times New Roman" w:eastAsia="Times New Roman" w:hAnsi="Times New Roman" w:cs="Times New Roman"/>
          <w:sz w:val="28"/>
          <w:szCs w:val="28"/>
          <w:bdr w:val="none" w:sz="0" w:space="0" w:color="auto" w:frame="1"/>
        </w:rPr>
        <w:t xml:space="preserve">нформацію </w:t>
      </w:r>
      <w:r w:rsidR="00B55524" w:rsidRPr="007649F5">
        <w:rPr>
          <w:rFonts w:ascii="Times New Roman" w:eastAsia="Times New Roman" w:hAnsi="Times New Roman" w:cs="Times New Roman"/>
          <w:sz w:val="28"/>
          <w:szCs w:val="28"/>
          <w:lang w:eastAsia="ru-RU"/>
        </w:rPr>
        <w:t xml:space="preserve">начальника відділу «Центр надання адміністративних послуг» </w:t>
      </w:r>
      <w:r w:rsidR="00B55524" w:rsidRPr="007649F5">
        <w:rPr>
          <w:rFonts w:ascii="Times New Roman" w:eastAsia="Times New Roman" w:hAnsi="Times New Roman" w:cs="Times New Roman"/>
          <w:sz w:val="28"/>
          <w:szCs w:val="28"/>
          <w:bdr w:val="none" w:sz="0" w:space="0" w:color="auto" w:frame="1"/>
        </w:rPr>
        <w:t xml:space="preserve">про стан </w:t>
      </w:r>
      <w:r w:rsidR="0044287E" w:rsidRPr="007649F5">
        <w:rPr>
          <w:rFonts w:ascii="Times New Roman" w:eastAsia="Times New Roman" w:hAnsi="Times New Roman" w:cs="Times New Roman"/>
          <w:sz w:val="28"/>
          <w:szCs w:val="28"/>
          <w:bdr w:val="none" w:sz="0" w:space="0" w:color="auto" w:frame="1"/>
        </w:rPr>
        <w:t xml:space="preserve">роботи зі зверненнями громадян </w:t>
      </w:r>
      <w:r w:rsidR="00B55524" w:rsidRPr="007649F5">
        <w:rPr>
          <w:rFonts w:ascii="Times New Roman" w:eastAsia="Times New Roman" w:hAnsi="Times New Roman" w:cs="Times New Roman"/>
          <w:sz w:val="28"/>
          <w:szCs w:val="28"/>
          <w:bdr w:val="none" w:sz="0" w:space="0" w:color="auto" w:frame="1"/>
        </w:rPr>
        <w:t xml:space="preserve">за </w:t>
      </w:r>
      <w:r w:rsidR="001D5876" w:rsidRPr="007649F5">
        <w:rPr>
          <w:rFonts w:ascii="Times New Roman" w:eastAsia="Times New Roman" w:hAnsi="Times New Roman" w:cs="Times New Roman"/>
          <w:sz w:val="28"/>
          <w:szCs w:val="28"/>
          <w:bdr w:val="none" w:sz="0" w:space="0" w:color="auto" w:frame="1"/>
        </w:rPr>
        <w:t>9 місяців</w:t>
      </w:r>
      <w:r w:rsidR="00B55524" w:rsidRPr="007649F5">
        <w:rPr>
          <w:rFonts w:ascii="Times New Roman" w:eastAsia="Times New Roman" w:hAnsi="Times New Roman" w:cs="Times New Roman"/>
          <w:sz w:val="28"/>
          <w:szCs w:val="28"/>
          <w:bdr w:val="none" w:sz="0" w:space="0" w:color="auto" w:frame="1"/>
        </w:rPr>
        <w:t xml:space="preserve"> </w:t>
      </w:r>
      <w:r w:rsidR="009D1CBD" w:rsidRPr="007649F5">
        <w:rPr>
          <w:rFonts w:ascii="Times New Roman" w:eastAsia="Times New Roman" w:hAnsi="Times New Roman" w:cs="Times New Roman"/>
          <w:sz w:val="28"/>
          <w:szCs w:val="28"/>
          <w:bdr w:val="none" w:sz="0" w:space="0" w:color="auto" w:frame="1"/>
        </w:rPr>
        <w:t xml:space="preserve"> </w:t>
      </w:r>
      <w:r w:rsidR="00B55524" w:rsidRPr="007649F5">
        <w:rPr>
          <w:rFonts w:ascii="Times New Roman" w:eastAsia="Times New Roman" w:hAnsi="Times New Roman" w:cs="Times New Roman"/>
          <w:sz w:val="28"/>
          <w:szCs w:val="28"/>
          <w:bdr w:val="none" w:sz="0" w:space="0" w:color="auto" w:frame="1"/>
        </w:rPr>
        <w:t>202</w:t>
      </w:r>
      <w:r w:rsidR="00F824E8" w:rsidRPr="007649F5">
        <w:rPr>
          <w:rFonts w:ascii="Times New Roman" w:eastAsia="Times New Roman" w:hAnsi="Times New Roman" w:cs="Times New Roman"/>
          <w:sz w:val="28"/>
          <w:szCs w:val="28"/>
          <w:bdr w:val="none" w:sz="0" w:space="0" w:color="auto" w:frame="1"/>
        </w:rPr>
        <w:t>4</w:t>
      </w:r>
      <w:r w:rsidR="00B55524" w:rsidRPr="007649F5">
        <w:rPr>
          <w:rFonts w:ascii="Times New Roman" w:eastAsia="Times New Roman" w:hAnsi="Times New Roman" w:cs="Times New Roman"/>
          <w:sz w:val="28"/>
          <w:szCs w:val="28"/>
          <w:bdr w:val="none" w:sz="0" w:space="0" w:color="auto" w:frame="1"/>
        </w:rPr>
        <w:t xml:space="preserve"> року</w:t>
      </w:r>
      <w:r w:rsidR="00CE38F7" w:rsidRPr="007649F5">
        <w:rPr>
          <w:rFonts w:ascii="Times New Roman" w:eastAsia="Times New Roman" w:hAnsi="Times New Roman" w:cs="Times New Roman"/>
          <w:sz w:val="28"/>
          <w:szCs w:val="28"/>
          <w:bdr w:val="none" w:sz="0" w:space="0" w:color="auto" w:frame="1"/>
        </w:rPr>
        <w:t xml:space="preserve">, що </w:t>
      </w:r>
      <w:r w:rsidR="00B55524" w:rsidRPr="007649F5">
        <w:rPr>
          <w:rFonts w:ascii="Times New Roman" w:eastAsia="Times New Roman" w:hAnsi="Times New Roman" w:cs="Times New Roman"/>
          <w:sz w:val="28"/>
          <w:szCs w:val="28"/>
          <w:bdr w:val="none" w:sz="0" w:space="0" w:color="auto" w:frame="1"/>
        </w:rPr>
        <w:t>додається.</w:t>
      </w:r>
    </w:p>
    <w:p w14:paraId="460DE8BA" w14:textId="211E36D1" w:rsidR="002D1857" w:rsidRPr="007649F5" w:rsidRDefault="003177D4" w:rsidP="00E53F90">
      <w:pPr>
        <w:pStyle w:val="a4"/>
        <w:shd w:val="clear" w:color="auto" w:fill="FFFFFF"/>
        <w:tabs>
          <w:tab w:val="left" w:pos="426"/>
          <w:tab w:val="left" w:pos="993"/>
        </w:tabs>
        <w:spacing w:before="0" w:beforeAutospacing="0" w:after="0" w:afterAutospacing="0"/>
        <w:jc w:val="both"/>
        <w:textAlignment w:val="baseline"/>
        <w:rPr>
          <w:sz w:val="28"/>
          <w:szCs w:val="28"/>
        </w:rPr>
      </w:pPr>
      <w:r w:rsidRPr="007649F5">
        <w:rPr>
          <w:sz w:val="28"/>
          <w:szCs w:val="28"/>
          <w:lang w:eastAsia="ru-RU"/>
        </w:rPr>
        <w:t>2.</w:t>
      </w:r>
      <w:r w:rsidR="00E53F90" w:rsidRPr="007649F5">
        <w:t xml:space="preserve"> </w:t>
      </w:r>
      <w:r w:rsidR="00091016" w:rsidRPr="007649F5">
        <w:rPr>
          <w:sz w:val="28"/>
          <w:szCs w:val="28"/>
        </w:rPr>
        <w:t>Посадовим особам</w:t>
      </w:r>
      <w:r w:rsidR="00091016" w:rsidRPr="007649F5">
        <w:t xml:space="preserve"> </w:t>
      </w:r>
      <w:r w:rsidR="00E53F90" w:rsidRPr="007649F5">
        <w:rPr>
          <w:sz w:val="28"/>
          <w:szCs w:val="28"/>
        </w:rPr>
        <w:t>Вишнівської сільської ради забезпечити безумовне виконання вимог Указу Президента України від 07.02.2008 № 109 «Про першочергові заходи щодо реалізації та гарантування конституційного права на звернення до органів державної влади» та закону України «Про звернення громадян».</w:t>
      </w:r>
    </w:p>
    <w:p w14:paraId="1EA600E3" w14:textId="0A8D089B" w:rsidR="002D1857" w:rsidRPr="007649F5" w:rsidRDefault="00610286" w:rsidP="00CE38F7">
      <w:pPr>
        <w:tabs>
          <w:tab w:val="left" w:pos="426"/>
          <w:tab w:val="left" w:pos="851"/>
        </w:tabs>
        <w:spacing w:after="0" w:line="240" w:lineRule="auto"/>
        <w:jc w:val="both"/>
        <w:rPr>
          <w:rFonts w:ascii="Times New Roman" w:hAnsi="Times New Roman" w:cs="Times New Roman"/>
          <w:sz w:val="28"/>
          <w:szCs w:val="28"/>
        </w:rPr>
      </w:pPr>
      <w:r w:rsidRPr="007649F5">
        <w:rPr>
          <w:rFonts w:ascii="Times New Roman" w:hAnsi="Times New Roman" w:cs="Times New Roman"/>
          <w:sz w:val="28"/>
          <w:szCs w:val="28"/>
        </w:rPr>
        <w:t>3</w:t>
      </w:r>
      <w:r w:rsidR="002D1857" w:rsidRPr="007649F5">
        <w:rPr>
          <w:rFonts w:ascii="Times New Roman" w:hAnsi="Times New Roman" w:cs="Times New Roman"/>
          <w:sz w:val="28"/>
          <w:szCs w:val="28"/>
        </w:rPr>
        <w:t xml:space="preserve">.Контроль за виконанням </w:t>
      </w:r>
      <w:r w:rsidRPr="007649F5">
        <w:rPr>
          <w:rFonts w:ascii="Times New Roman" w:hAnsi="Times New Roman" w:cs="Times New Roman"/>
          <w:sz w:val="28"/>
          <w:szCs w:val="28"/>
        </w:rPr>
        <w:t>цього</w:t>
      </w:r>
      <w:r w:rsidR="002D1857" w:rsidRPr="007649F5">
        <w:rPr>
          <w:rFonts w:ascii="Times New Roman" w:hAnsi="Times New Roman" w:cs="Times New Roman"/>
          <w:sz w:val="28"/>
          <w:szCs w:val="28"/>
        </w:rPr>
        <w:t xml:space="preserve"> рішення покласти на </w:t>
      </w:r>
      <w:r w:rsidR="00C12C17" w:rsidRPr="007649F5">
        <w:rPr>
          <w:rFonts w:ascii="Times New Roman" w:hAnsi="Times New Roman" w:cs="Times New Roman"/>
          <w:sz w:val="28"/>
          <w:szCs w:val="28"/>
        </w:rPr>
        <w:t>першого заступника сільського голови Галину ФЕДОНЧУК</w:t>
      </w:r>
      <w:r w:rsidR="002D1857" w:rsidRPr="007649F5">
        <w:rPr>
          <w:rFonts w:ascii="Times New Roman" w:hAnsi="Times New Roman" w:cs="Times New Roman"/>
          <w:sz w:val="28"/>
          <w:szCs w:val="28"/>
        </w:rPr>
        <w:t>.</w:t>
      </w:r>
    </w:p>
    <w:p w14:paraId="0BA04816" w14:textId="77777777"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14:paraId="1EFA193C" w14:textId="77777777"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14:paraId="7BA6D0D6" w14:textId="77777777" w:rsidR="00B55524" w:rsidRPr="006D5D5C" w:rsidRDefault="00B55524" w:rsidP="00B55524">
      <w:pPr>
        <w:spacing w:after="0" w:line="240" w:lineRule="auto"/>
        <w:jc w:val="both"/>
        <w:rPr>
          <w:rFonts w:ascii="Times New Roman" w:eastAsia="Times New Roman" w:hAnsi="Times New Roman" w:cs="Times New Roman"/>
          <w:b/>
          <w:bCs/>
          <w:sz w:val="28"/>
          <w:szCs w:val="28"/>
          <w:lang w:eastAsia="ru-RU"/>
        </w:rPr>
      </w:pPr>
      <w:r w:rsidRPr="006D5D5C">
        <w:rPr>
          <w:rFonts w:ascii="Times New Roman" w:eastAsia="Times New Roman" w:hAnsi="Times New Roman" w:cs="Times New Roman"/>
          <w:b/>
          <w:bCs/>
          <w:sz w:val="28"/>
          <w:szCs w:val="28"/>
          <w:lang w:eastAsia="ru-RU"/>
        </w:rPr>
        <w:t>Сільський голова                                                                   Віктор СУЩИК</w:t>
      </w:r>
    </w:p>
    <w:p w14:paraId="49A68ADE" w14:textId="77777777" w:rsidR="00B55524" w:rsidRPr="006D5D5C" w:rsidRDefault="00B55524" w:rsidP="00B55524">
      <w:pPr>
        <w:shd w:val="clear" w:color="auto" w:fill="FFFFFF"/>
        <w:spacing w:after="0" w:line="240" w:lineRule="auto"/>
        <w:ind w:firstLine="567"/>
        <w:jc w:val="both"/>
        <w:outlineLvl w:val="1"/>
        <w:rPr>
          <w:rFonts w:ascii="Times New Roman" w:eastAsia="Times New Roman" w:hAnsi="Times New Roman" w:cs="Times New Roman"/>
          <w:sz w:val="27"/>
          <w:szCs w:val="27"/>
          <w:bdr w:val="none" w:sz="0" w:space="0" w:color="auto" w:frame="1"/>
        </w:rPr>
      </w:pPr>
    </w:p>
    <w:p w14:paraId="152A3A7F" w14:textId="77777777" w:rsidR="00B55524" w:rsidRPr="00B55524" w:rsidRDefault="00B55524" w:rsidP="00B55524">
      <w:pPr>
        <w:shd w:val="clear" w:color="auto" w:fill="FFFFFF"/>
        <w:spacing w:after="0" w:line="240" w:lineRule="auto"/>
        <w:ind w:firstLine="567"/>
        <w:jc w:val="both"/>
        <w:outlineLvl w:val="1"/>
        <w:rPr>
          <w:rFonts w:ascii="Times New Roman" w:eastAsia="Times New Roman" w:hAnsi="Times New Roman" w:cs="Times New Roman"/>
          <w:color w:val="FF0000"/>
          <w:sz w:val="27"/>
          <w:szCs w:val="27"/>
          <w:bdr w:val="none" w:sz="0" w:space="0" w:color="auto" w:frame="1"/>
        </w:rPr>
      </w:pPr>
    </w:p>
    <w:p w14:paraId="1012D76E"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DDF60C4"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AF6ECD4" w14:textId="77777777" w:rsidR="00863FB1" w:rsidRDefault="00863FB1"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66934DFC" w14:textId="77777777" w:rsidR="00863FB1" w:rsidRDefault="00863FB1"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41E4A53C" w14:textId="77777777" w:rsidR="00863FB1" w:rsidRDefault="00863FB1"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2698883" w14:textId="77777777" w:rsidR="00863FB1" w:rsidRDefault="00863FB1"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DFCC9CE" w14:textId="77777777" w:rsidR="00863FB1" w:rsidRDefault="00863FB1"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BDB14A3" w14:textId="77777777" w:rsidR="00863FB1" w:rsidRDefault="00863FB1"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4AAAD595" w14:textId="77777777" w:rsidR="00863FB1" w:rsidRDefault="00863FB1"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D9015D2"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6BBA492B" w14:textId="77777777" w:rsidR="00863FB1" w:rsidRPr="00863FB1" w:rsidRDefault="00863FB1" w:rsidP="00863FB1">
      <w:pPr>
        <w:spacing w:after="0" w:line="240" w:lineRule="auto"/>
        <w:jc w:val="center"/>
        <w:rPr>
          <w:rFonts w:ascii="Times New Roman" w:eastAsia="Calibri" w:hAnsi="Times New Roman" w:cs="Times New Roman"/>
          <w:b/>
          <w:sz w:val="28"/>
          <w:szCs w:val="28"/>
        </w:rPr>
      </w:pPr>
      <w:r w:rsidRPr="00863FB1">
        <w:rPr>
          <w:rFonts w:ascii="Times New Roman" w:eastAsia="Calibri" w:hAnsi="Times New Roman" w:cs="Times New Roman"/>
          <w:b/>
          <w:sz w:val="28"/>
          <w:szCs w:val="28"/>
        </w:rPr>
        <w:t>І Н Ф О Р М А Ц І Я</w:t>
      </w:r>
    </w:p>
    <w:p w14:paraId="6495F4CC" w14:textId="77777777" w:rsidR="00863FB1" w:rsidRPr="00863FB1" w:rsidRDefault="00863FB1" w:rsidP="00863FB1">
      <w:pPr>
        <w:shd w:val="clear" w:color="auto" w:fill="FFFFFF"/>
        <w:spacing w:before="75" w:after="75" w:line="240" w:lineRule="auto"/>
        <w:jc w:val="center"/>
        <w:rPr>
          <w:rFonts w:ascii="Times New Roman" w:eastAsia="Times New Roman" w:hAnsi="Times New Roman" w:cs="Times New Roman"/>
          <w:b/>
          <w:bCs/>
          <w:sz w:val="28"/>
          <w:szCs w:val="28"/>
        </w:rPr>
      </w:pPr>
      <w:r w:rsidRPr="00863FB1">
        <w:rPr>
          <w:rFonts w:ascii="Times New Roman" w:eastAsia="Times New Roman" w:hAnsi="Times New Roman" w:cs="Times New Roman"/>
          <w:b/>
          <w:bCs/>
          <w:sz w:val="28"/>
          <w:szCs w:val="28"/>
        </w:rPr>
        <w:t xml:space="preserve">про підсумки роботи із зверненнями громадян за 9 місяців 2024 року </w:t>
      </w:r>
    </w:p>
    <w:p w14:paraId="67DD31D0" w14:textId="77777777" w:rsidR="00863FB1" w:rsidRPr="00863FB1" w:rsidRDefault="00863FB1" w:rsidP="00863FB1">
      <w:pPr>
        <w:shd w:val="clear" w:color="auto" w:fill="FFFFFF"/>
        <w:spacing w:before="75" w:after="75" w:line="240" w:lineRule="auto"/>
        <w:rPr>
          <w:rFonts w:ascii="Times New Roman" w:eastAsia="Times New Roman" w:hAnsi="Times New Roman" w:cs="Times New Roman"/>
          <w:sz w:val="28"/>
          <w:szCs w:val="28"/>
        </w:rPr>
      </w:pPr>
      <w:r w:rsidRPr="00863FB1">
        <w:rPr>
          <w:rFonts w:ascii="Times New Roman" w:eastAsia="Times New Roman" w:hAnsi="Times New Roman" w:cs="Times New Roman"/>
          <w:b/>
          <w:bCs/>
          <w:sz w:val="28"/>
          <w:szCs w:val="28"/>
        </w:rPr>
        <w:t> </w:t>
      </w:r>
    </w:p>
    <w:p w14:paraId="2BCCF47F" w14:textId="77777777" w:rsidR="00863FB1" w:rsidRPr="00863FB1" w:rsidRDefault="00863FB1" w:rsidP="00863FB1">
      <w:pPr>
        <w:shd w:val="clear" w:color="auto" w:fill="FFFFFF"/>
        <w:spacing w:before="75" w:after="75" w:line="240" w:lineRule="auto"/>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 xml:space="preserve">         Виконавчий комітет Вишнівської сільської ради свою роботу із зверненнями громадян проводить відповідно до </w:t>
      </w:r>
      <w:r w:rsidRPr="00863FB1">
        <w:rPr>
          <w:rFonts w:ascii="Times New Roman" w:eastAsiaTheme="minorHAnsi" w:hAnsi="Times New Roman" w:cs="Times New Roman"/>
          <w:sz w:val="28"/>
          <w:szCs w:val="28"/>
          <w:lang w:eastAsia="en-US"/>
        </w:rPr>
        <w:t>Конституції України</w:t>
      </w:r>
      <w:r w:rsidRPr="00863FB1">
        <w:rPr>
          <w:rFonts w:ascii="Times New Roman" w:eastAsia="Times New Roman" w:hAnsi="Times New Roman" w:cs="Times New Roman"/>
          <w:sz w:val="28"/>
          <w:szCs w:val="28"/>
        </w:rPr>
        <w:t>,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Закону України «Про звернення громадян», Закону України «Про звернення громадян» Закону України «Про адміністративні послуги» та інших нормативних актів, постійно аналізуються та узагальнюються питання, що порушуються у зверненнях громадян, що запобігає виникнення повторних звернень.</w:t>
      </w:r>
    </w:p>
    <w:p w14:paraId="70CC703E" w14:textId="77777777" w:rsidR="00863FB1" w:rsidRPr="00863FB1" w:rsidRDefault="00863FB1" w:rsidP="00863FB1">
      <w:pPr>
        <w:shd w:val="clear" w:color="auto" w:fill="FFFFFF"/>
        <w:spacing w:before="75" w:after="75" w:line="240" w:lineRule="auto"/>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 xml:space="preserve">          Працівниками виконавчого комітету проводиться інформування населення про підсумки та стан роботи із зверненнями громадян, надається правова допомога із цих питань.</w:t>
      </w:r>
    </w:p>
    <w:p w14:paraId="6DFAFEFF" w14:textId="77777777" w:rsidR="00863FB1" w:rsidRPr="00863FB1" w:rsidRDefault="00863FB1" w:rsidP="00863FB1">
      <w:pPr>
        <w:shd w:val="clear" w:color="auto" w:fill="FFFFFF"/>
        <w:spacing w:before="75" w:after="75" w:line="240" w:lineRule="auto"/>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 xml:space="preserve">          За 9 місяців 2024 року до сільської ради надійшло 96 звернень з особистих питань, в них громадяни порушували питання різного характеру:</w:t>
      </w:r>
    </w:p>
    <w:p w14:paraId="51155BDF"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з питань аграрної політики і земельних відносин – 24;</w:t>
      </w:r>
    </w:p>
    <w:p w14:paraId="3B724EC2"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соціального захисту – 28;</w:t>
      </w:r>
    </w:p>
    <w:p w14:paraId="2B442CAA"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надання матеріальної допомоги – 8;</w:t>
      </w:r>
    </w:p>
    <w:p w14:paraId="71723478"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охорони здоров’я – 1;</w:t>
      </w:r>
    </w:p>
    <w:p w14:paraId="4553E112"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комунального господарства – 3;</w:t>
      </w:r>
    </w:p>
    <w:p w14:paraId="3DEE4495"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екології та природних ресурсів – 2;</w:t>
      </w:r>
    </w:p>
    <w:p w14:paraId="78C9E82F"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діяльності органів місцевого самоврядування – 2;</w:t>
      </w:r>
    </w:p>
    <w:p w14:paraId="74DD4E07"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встановлення меж земельних ділянок – 1 та інші питання.</w:t>
      </w:r>
    </w:p>
    <w:p w14:paraId="69076597" w14:textId="77777777" w:rsidR="00863FB1" w:rsidRPr="00863FB1" w:rsidRDefault="00863FB1" w:rsidP="00863FB1">
      <w:pPr>
        <w:shd w:val="clear" w:color="auto" w:fill="FFFFFF"/>
        <w:spacing w:before="75" w:after="75" w:line="240" w:lineRule="auto"/>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 xml:space="preserve">         Загалом  фізичні та юридичні особи звернулись за наданням адміністративних послуг до відділу «Центр надання адміністративних послуг» Вишнівської сільської ради – всього 9422 звернень. </w:t>
      </w:r>
    </w:p>
    <w:p w14:paraId="5BD14638" w14:textId="77777777" w:rsidR="00863FB1" w:rsidRPr="00863FB1" w:rsidRDefault="00863FB1" w:rsidP="00863FB1">
      <w:pPr>
        <w:shd w:val="clear" w:color="auto" w:fill="FFFFFF"/>
        <w:spacing w:before="75" w:after="75" w:line="240" w:lineRule="auto"/>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 xml:space="preserve">         Найчастіше громадяни та юридичні особи звертаються за такими адміністративними послугами:</w:t>
      </w:r>
    </w:p>
    <w:p w14:paraId="067FAF8F"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до відділу з питань земельних ресурсів, кадастру та екологічної безпеки -196 адміністративних послуг;</w:t>
      </w:r>
    </w:p>
    <w:p w14:paraId="6B7EB2ED"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 xml:space="preserve">до відділу ЦНАП (найпоширеніші послуги): </w:t>
      </w:r>
    </w:p>
    <w:p w14:paraId="76A30DDA" w14:textId="77777777" w:rsidR="00863FB1" w:rsidRPr="00863FB1" w:rsidRDefault="00863FB1" w:rsidP="00863FB1">
      <w:pPr>
        <w:numPr>
          <w:ilvl w:val="0"/>
          <w:numId w:val="4"/>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щодо послуг соціального характеру - 2061;</w:t>
      </w:r>
    </w:p>
    <w:p w14:paraId="685769CA" w14:textId="77777777" w:rsidR="00863FB1" w:rsidRPr="00863FB1" w:rsidRDefault="00863FB1" w:rsidP="00863FB1">
      <w:pPr>
        <w:numPr>
          <w:ilvl w:val="0"/>
          <w:numId w:val="4"/>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паспортних послуг – 563;</w:t>
      </w:r>
    </w:p>
    <w:p w14:paraId="7C82657D" w14:textId="77777777" w:rsidR="00863FB1" w:rsidRPr="00863FB1" w:rsidRDefault="00863FB1" w:rsidP="00863FB1">
      <w:pPr>
        <w:numPr>
          <w:ilvl w:val="0"/>
          <w:numId w:val="4"/>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видача Витягів про зареєстрованих осіб в житловому приміщенні – 945;</w:t>
      </w:r>
    </w:p>
    <w:p w14:paraId="317C56F6" w14:textId="77777777" w:rsidR="00863FB1" w:rsidRPr="00863FB1" w:rsidRDefault="00863FB1" w:rsidP="00863FB1">
      <w:pPr>
        <w:numPr>
          <w:ilvl w:val="0"/>
          <w:numId w:val="4"/>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видача витягів з Реєстру територіальної громади – 2494;</w:t>
      </w:r>
    </w:p>
    <w:p w14:paraId="0A20DA3C" w14:textId="77777777" w:rsidR="00863FB1" w:rsidRPr="00863FB1" w:rsidRDefault="00863FB1" w:rsidP="00863FB1">
      <w:pPr>
        <w:numPr>
          <w:ilvl w:val="0"/>
          <w:numId w:val="4"/>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уточнення персональних даних призовників, військовозобов’язаних та резервістів – 940.</w:t>
      </w:r>
    </w:p>
    <w:p w14:paraId="2960F27C"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до відділу юридичного забезпечення ради діловодства та проектно-інвестиційної діяльності щодо надання матеріальної допомоги - 218 послуг;</w:t>
      </w:r>
    </w:p>
    <w:p w14:paraId="07434BDA"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до відділу містобудування та архітектури – 52;</w:t>
      </w:r>
    </w:p>
    <w:p w14:paraId="3BC1A4A4"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до гуманітарного відділу – 284;</w:t>
      </w:r>
    </w:p>
    <w:p w14:paraId="0ED5F522" w14:textId="77777777" w:rsidR="00863FB1" w:rsidRPr="00863FB1" w:rsidRDefault="00863FB1" w:rsidP="00863FB1">
      <w:pPr>
        <w:numPr>
          <w:ilvl w:val="0"/>
          <w:numId w:val="3"/>
        </w:numPr>
        <w:shd w:val="clear" w:color="auto" w:fill="FFFFFF"/>
        <w:spacing w:before="75" w:after="75" w:line="240" w:lineRule="auto"/>
        <w:contextualSpacing/>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lastRenderedPageBreak/>
        <w:t>до сектору «Служба у справах дітей» - 33.</w:t>
      </w:r>
    </w:p>
    <w:p w14:paraId="4129CCC1" w14:textId="77777777" w:rsidR="00863FB1" w:rsidRPr="00863FB1" w:rsidRDefault="00863FB1" w:rsidP="00863FB1">
      <w:pPr>
        <w:shd w:val="clear" w:color="auto" w:fill="FFFFFF"/>
        <w:spacing w:before="75" w:after="75" w:line="240" w:lineRule="auto"/>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 xml:space="preserve">    (Детальний звіт по адміністративних послугах додається). Всі звернення розглянуті в установлені законом терміни, заявникам надані обґрунтовані відповіді та роз’яснення.</w:t>
      </w:r>
    </w:p>
    <w:p w14:paraId="7BA0D2D0" w14:textId="77777777" w:rsidR="00863FB1" w:rsidRPr="00863FB1" w:rsidRDefault="00863FB1" w:rsidP="00863FB1">
      <w:pPr>
        <w:shd w:val="clear" w:color="auto" w:fill="FFFFFF"/>
        <w:spacing w:before="75" w:after="75" w:line="240" w:lineRule="auto"/>
        <w:ind w:left="720"/>
        <w:contextualSpacing/>
        <w:jc w:val="both"/>
        <w:rPr>
          <w:rFonts w:ascii="Times New Roman" w:eastAsia="Times New Roman" w:hAnsi="Times New Roman" w:cs="Times New Roman"/>
          <w:sz w:val="28"/>
          <w:szCs w:val="28"/>
        </w:rPr>
      </w:pPr>
    </w:p>
    <w:p w14:paraId="63C4796F" w14:textId="77777777" w:rsidR="00863FB1" w:rsidRPr="00863FB1" w:rsidRDefault="00863FB1" w:rsidP="00863FB1">
      <w:pPr>
        <w:shd w:val="clear" w:color="auto" w:fill="FFFFFF"/>
        <w:spacing w:before="75" w:after="75" w:line="240" w:lineRule="auto"/>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 xml:space="preserve">          З метою зменшення кількості звернень громадян до органів вищого рівня та виявлення найбільш гострих проблем, що породжують звернення і потребують вирішення на місцевому рівні, на оперативних нарадах у сільського голови  заслуховуються звіти керівників установ розташованих на території сільської ради.</w:t>
      </w:r>
    </w:p>
    <w:p w14:paraId="03738B8B" w14:textId="77777777" w:rsidR="00863FB1" w:rsidRPr="00863FB1" w:rsidRDefault="00863FB1" w:rsidP="00863FB1">
      <w:pPr>
        <w:shd w:val="clear" w:color="auto" w:fill="FFFFFF"/>
        <w:spacing w:before="75" w:after="75" w:line="240" w:lineRule="auto"/>
        <w:jc w:val="both"/>
        <w:rPr>
          <w:rFonts w:ascii="Times New Roman" w:eastAsia="Times New Roman" w:hAnsi="Times New Roman" w:cs="Times New Roman"/>
          <w:sz w:val="28"/>
          <w:szCs w:val="28"/>
        </w:rPr>
      </w:pPr>
      <w:r w:rsidRPr="00863FB1">
        <w:rPr>
          <w:rFonts w:ascii="Times New Roman" w:eastAsia="Times New Roman" w:hAnsi="Times New Roman" w:cs="Times New Roman"/>
          <w:sz w:val="28"/>
          <w:szCs w:val="28"/>
        </w:rPr>
        <w:t xml:space="preserve">          Посадовими особами місцевого самоврядування забезпечується створення необхідних умов для реалізації конституційних прав громадян, особлива увага при цьому приділяється на вирішення питань поставлених пільговими категоріями. Всі зусилля спрямовуються на обґрунтоване вирішення порушених питань, для цього вишукуються наявні матеріали та фінансові можливості.</w:t>
      </w:r>
    </w:p>
    <w:p w14:paraId="02BCFC69" w14:textId="77777777" w:rsidR="00863FB1" w:rsidRPr="00863FB1" w:rsidRDefault="00863FB1" w:rsidP="00863FB1">
      <w:pPr>
        <w:tabs>
          <w:tab w:val="left" w:pos="3828"/>
        </w:tabs>
        <w:suppressAutoHyphens/>
        <w:spacing w:line="240" w:lineRule="auto"/>
        <w:ind w:firstLine="426"/>
        <w:jc w:val="both"/>
        <w:rPr>
          <w:rFonts w:ascii="Times New Roman" w:eastAsiaTheme="minorHAnsi" w:hAnsi="Times New Roman" w:cs="Times New Roman"/>
          <w:sz w:val="28"/>
          <w:szCs w:val="28"/>
          <w:lang w:eastAsia="en-US"/>
        </w:rPr>
      </w:pPr>
      <w:r w:rsidRPr="00863FB1">
        <w:rPr>
          <w:rFonts w:ascii="Times New Roman" w:eastAsiaTheme="minorHAnsi" w:hAnsi="Times New Roman" w:cs="Times New Roman"/>
          <w:sz w:val="28"/>
          <w:szCs w:val="28"/>
          <w:lang w:eastAsia="en-US"/>
        </w:rPr>
        <w:t xml:space="preserve">     Особлива увага приділяється вирішенню проблем, з якими звертаються громадяни пільгової категорії населення (військовослужбовці, учасники бойових дій, діти війни, ветерани праці, інваліди загального захворювання, одинокі матері, багатодітні сім’ї). Із числа порушених питань більшість вирішено позитивно. По питаннях, які потребували надання роз’яснень чинного законодавства. Не допущено порушень надання неоднозначних, необґрунтованих та неповних відповідей, строки розгляду звернень не порушувались. </w:t>
      </w:r>
    </w:p>
    <w:p w14:paraId="272C025E" w14:textId="77777777" w:rsidR="00863FB1" w:rsidRPr="00863FB1" w:rsidRDefault="00863FB1" w:rsidP="00863FB1">
      <w:pPr>
        <w:tabs>
          <w:tab w:val="left" w:pos="3828"/>
        </w:tabs>
        <w:suppressAutoHyphens/>
        <w:spacing w:line="240" w:lineRule="auto"/>
        <w:ind w:firstLine="426"/>
        <w:jc w:val="both"/>
        <w:rPr>
          <w:rFonts w:ascii="Times New Roman" w:eastAsiaTheme="minorHAnsi" w:hAnsi="Times New Roman" w:cs="Times New Roman"/>
          <w:sz w:val="28"/>
          <w:szCs w:val="28"/>
          <w:lang w:eastAsia="en-US"/>
        </w:rPr>
      </w:pPr>
      <w:r w:rsidRPr="00863FB1">
        <w:rPr>
          <w:rFonts w:ascii="Times New Roman" w:eastAsiaTheme="minorHAnsi" w:hAnsi="Times New Roman" w:cs="Times New Roman"/>
          <w:sz w:val="28"/>
          <w:szCs w:val="28"/>
          <w:lang w:eastAsia="en-US"/>
        </w:rPr>
        <w:t xml:space="preserve">      Надходило 2 запити на доступ до публічної інформації – від Центру журналістських розслідувань «Сила правди», та ГС «Центр розвитку </w:t>
      </w:r>
      <w:proofErr w:type="spellStart"/>
      <w:r w:rsidRPr="00863FB1">
        <w:rPr>
          <w:rFonts w:ascii="Times New Roman" w:eastAsiaTheme="minorHAnsi" w:hAnsi="Times New Roman" w:cs="Times New Roman"/>
          <w:sz w:val="28"/>
          <w:szCs w:val="28"/>
          <w:lang w:eastAsia="en-US"/>
        </w:rPr>
        <w:t>іновацій</w:t>
      </w:r>
      <w:proofErr w:type="spellEnd"/>
      <w:r w:rsidRPr="00863FB1">
        <w:rPr>
          <w:rFonts w:ascii="Times New Roman" w:eastAsiaTheme="minorHAnsi" w:hAnsi="Times New Roman" w:cs="Times New Roman"/>
          <w:sz w:val="28"/>
          <w:szCs w:val="28"/>
          <w:lang w:eastAsia="en-US"/>
        </w:rPr>
        <w:t xml:space="preserve">». </w:t>
      </w:r>
    </w:p>
    <w:p w14:paraId="5E6388CC" w14:textId="77777777" w:rsidR="00863FB1" w:rsidRPr="00863FB1" w:rsidRDefault="00863FB1" w:rsidP="00863FB1">
      <w:pPr>
        <w:tabs>
          <w:tab w:val="left" w:pos="3828"/>
        </w:tabs>
        <w:suppressAutoHyphens/>
        <w:spacing w:line="240" w:lineRule="auto"/>
        <w:ind w:firstLine="426"/>
        <w:jc w:val="both"/>
        <w:rPr>
          <w:rFonts w:ascii="Times New Roman" w:eastAsiaTheme="minorHAnsi" w:hAnsi="Times New Roman" w:cs="Times New Roman"/>
          <w:sz w:val="28"/>
          <w:szCs w:val="28"/>
          <w:lang w:eastAsia="en-US"/>
        </w:rPr>
      </w:pPr>
      <w:r w:rsidRPr="00863FB1">
        <w:rPr>
          <w:rFonts w:ascii="Times New Roman" w:eastAsiaTheme="minorHAnsi" w:hAnsi="Times New Roman" w:cs="Times New Roman"/>
          <w:sz w:val="28"/>
          <w:szCs w:val="28"/>
          <w:lang w:eastAsia="en-US"/>
        </w:rPr>
        <w:t xml:space="preserve">      Актуальними для жителів громади залишаються питання соціального захисту, а саме упродовж 9 місяців 2024 року за заявами громадян було </w:t>
      </w:r>
      <w:proofErr w:type="spellStart"/>
      <w:r w:rsidRPr="00863FB1">
        <w:rPr>
          <w:rFonts w:ascii="Times New Roman" w:eastAsiaTheme="minorHAnsi" w:hAnsi="Times New Roman" w:cs="Times New Roman"/>
          <w:sz w:val="28"/>
          <w:szCs w:val="28"/>
          <w:lang w:eastAsia="en-US"/>
        </w:rPr>
        <w:t>виплачено</w:t>
      </w:r>
      <w:proofErr w:type="spellEnd"/>
      <w:r w:rsidRPr="00863FB1">
        <w:rPr>
          <w:rFonts w:ascii="Times New Roman" w:eastAsiaTheme="minorHAnsi" w:hAnsi="Times New Roman" w:cs="Times New Roman"/>
          <w:sz w:val="28"/>
          <w:szCs w:val="28"/>
          <w:lang w:eastAsia="en-US"/>
        </w:rPr>
        <w:t xml:space="preserve"> матеріальну допомогу на лікування 249 особам. Матеріальна допомога надається громадянам, які зареєстровані та фактично проживають на території громади один раз на рік для лікування онкологічних захворювань, інвалідам 1 групи, для лікування кардіологічних хворих,</w:t>
      </w:r>
      <w:r w:rsidRPr="00863FB1">
        <w:rPr>
          <w:rFonts w:ascii="Times New Roman" w:eastAsiaTheme="minorHAnsi" w:hAnsi="Times New Roman" w:cs="Times New Roman"/>
          <w:b/>
          <w:sz w:val="28"/>
          <w:szCs w:val="28"/>
          <w:lang w:eastAsia="en-US"/>
        </w:rPr>
        <w:t xml:space="preserve"> </w:t>
      </w:r>
      <w:r w:rsidRPr="00863FB1">
        <w:rPr>
          <w:rFonts w:ascii="Times New Roman" w:eastAsiaTheme="minorHAnsi" w:hAnsi="Times New Roman" w:cs="Times New Roman"/>
          <w:sz w:val="28"/>
          <w:szCs w:val="28"/>
          <w:lang w:eastAsia="en-US"/>
        </w:rPr>
        <w:t xml:space="preserve">та в інших випадках проведення складного і дорогого за вартістю лікування. також виплачена матеріальна допомога військовослужбовцям після поранення та на подальшу реабілітацію,  рідним військовослужбовців, що загинули на поховання та встановлення пам’ятних знаків ______ особам на суму _______ гривень </w:t>
      </w:r>
    </w:p>
    <w:p w14:paraId="2B83D0E1" w14:textId="77777777" w:rsidR="00863FB1" w:rsidRPr="00863FB1" w:rsidRDefault="00863FB1" w:rsidP="00863FB1">
      <w:pPr>
        <w:tabs>
          <w:tab w:val="left" w:pos="3828"/>
        </w:tabs>
        <w:suppressAutoHyphens/>
        <w:spacing w:line="240" w:lineRule="auto"/>
        <w:ind w:firstLine="426"/>
        <w:jc w:val="both"/>
        <w:rPr>
          <w:rFonts w:ascii="Times New Roman" w:eastAsiaTheme="minorHAnsi" w:hAnsi="Times New Roman" w:cs="Times New Roman"/>
          <w:sz w:val="28"/>
          <w:szCs w:val="28"/>
          <w:lang w:eastAsia="en-US"/>
        </w:rPr>
      </w:pPr>
      <w:r w:rsidRPr="00863FB1">
        <w:rPr>
          <w:rFonts w:ascii="Times New Roman" w:eastAsiaTheme="minorHAnsi" w:hAnsi="Times New Roman" w:cs="Times New Roman"/>
          <w:sz w:val="28"/>
          <w:szCs w:val="28"/>
          <w:lang w:eastAsia="en-US"/>
        </w:rPr>
        <w:t xml:space="preserve">      З метою забезпечення вільного доступу громадськості до інформації про діяльність органів виконавчої влади Вишнівської сільської ради функціонує </w:t>
      </w:r>
      <w:proofErr w:type="spellStart"/>
      <w:r w:rsidRPr="00863FB1">
        <w:rPr>
          <w:rFonts w:ascii="Times New Roman" w:eastAsiaTheme="minorHAnsi" w:hAnsi="Times New Roman" w:cs="Times New Roman"/>
          <w:sz w:val="28"/>
          <w:szCs w:val="28"/>
          <w:lang w:eastAsia="en-US"/>
        </w:rPr>
        <w:t>вебсайт</w:t>
      </w:r>
      <w:proofErr w:type="spellEnd"/>
      <w:r w:rsidRPr="00863FB1">
        <w:rPr>
          <w:rFonts w:ascii="Times New Roman" w:eastAsiaTheme="minorHAnsi" w:hAnsi="Times New Roman" w:cs="Times New Roman"/>
          <w:sz w:val="28"/>
          <w:szCs w:val="28"/>
          <w:lang w:eastAsia="en-US"/>
        </w:rPr>
        <w:t xml:space="preserve"> сільської ради, де у розділі «Звернення громадян» розміщено графіки прийому громадян, подається інформація про порядок звернення громадян до відділів сільської ради, розміщена узагальнена інформація щодо роботи із зверненнями. </w:t>
      </w:r>
    </w:p>
    <w:p w14:paraId="7AF10840" w14:textId="77777777" w:rsidR="00863FB1" w:rsidRPr="00863FB1" w:rsidRDefault="00863FB1" w:rsidP="00863FB1">
      <w:pPr>
        <w:tabs>
          <w:tab w:val="left" w:pos="3828"/>
        </w:tabs>
        <w:suppressAutoHyphens/>
        <w:spacing w:line="240" w:lineRule="auto"/>
        <w:ind w:firstLine="426"/>
        <w:jc w:val="both"/>
        <w:rPr>
          <w:rFonts w:ascii="Times New Roman" w:eastAsiaTheme="minorHAnsi" w:hAnsi="Times New Roman" w:cs="Times New Roman"/>
          <w:sz w:val="28"/>
          <w:szCs w:val="28"/>
          <w:lang w:eastAsia="en-US"/>
        </w:rPr>
      </w:pPr>
      <w:r w:rsidRPr="00863FB1">
        <w:rPr>
          <w:rFonts w:ascii="Times New Roman" w:eastAsiaTheme="minorHAnsi" w:hAnsi="Times New Roman" w:cs="Times New Roman"/>
          <w:sz w:val="28"/>
          <w:szCs w:val="28"/>
          <w:lang w:eastAsia="en-US"/>
        </w:rPr>
        <w:t xml:space="preserve">     Робота з розгляду звернень громадян, особистого прийому громадян перебуває на постійному контролі, створено необхідні умови для проведення особистого прийому громадян, вчасного розгляду письмових звернень та </w:t>
      </w:r>
      <w:r w:rsidRPr="00863FB1">
        <w:rPr>
          <w:rFonts w:ascii="Times New Roman" w:eastAsiaTheme="minorHAnsi" w:hAnsi="Times New Roman" w:cs="Times New Roman"/>
          <w:sz w:val="28"/>
          <w:szCs w:val="28"/>
          <w:lang w:eastAsia="en-US"/>
        </w:rPr>
        <w:lastRenderedPageBreak/>
        <w:t>інформування заявників у встановлений термін, недопущення формального ставлення до розгляду звернень громадян. При наданні роз’яснень заявникам роз’яснювалось їх право на оскарження прийнятих рішень, відповідно до статті 16 Закону України «Про звернення громадян».</w:t>
      </w:r>
    </w:p>
    <w:p w14:paraId="0BD66827" w14:textId="77777777" w:rsidR="00863FB1" w:rsidRPr="00863FB1" w:rsidRDefault="00863FB1" w:rsidP="00863FB1">
      <w:pPr>
        <w:tabs>
          <w:tab w:val="left" w:pos="3828"/>
        </w:tabs>
        <w:suppressAutoHyphens/>
        <w:spacing w:line="240" w:lineRule="auto"/>
        <w:ind w:firstLine="426"/>
        <w:jc w:val="both"/>
        <w:rPr>
          <w:rFonts w:ascii="Times New Roman" w:eastAsiaTheme="minorHAnsi" w:hAnsi="Times New Roman" w:cs="Times New Roman"/>
          <w:sz w:val="28"/>
          <w:szCs w:val="28"/>
          <w:lang w:eastAsia="en-US"/>
        </w:rPr>
      </w:pPr>
    </w:p>
    <w:p w14:paraId="3B665F09" w14:textId="77777777" w:rsidR="00863FB1" w:rsidRPr="00863FB1" w:rsidRDefault="00863FB1" w:rsidP="00863FB1">
      <w:pPr>
        <w:tabs>
          <w:tab w:val="left" w:pos="3828"/>
        </w:tabs>
        <w:suppressAutoHyphens/>
        <w:spacing w:line="240" w:lineRule="auto"/>
        <w:ind w:firstLine="426"/>
        <w:jc w:val="both"/>
        <w:rPr>
          <w:rFonts w:ascii="Times New Roman" w:eastAsiaTheme="minorHAnsi" w:hAnsi="Times New Roman" w:cs="Times New Roman"/>
          <w:sz w:val="28"/>
          <w:szCs w:val="28"/>
          <w:lang w:eastAsia="en-US"/>
        </w:rPr>
      </w:pPr>
    </w:p>
    <w:p w14:paraId="61589EF4" w14:textId="77777777" w:rsidR="00863FB1" w:rsidRPr="00863FB1" w:rsidRDefault="00863FB1" w:rsidP="00863FB1">
      <w:pPr>
        <w:tabs>
          <w:tab w:val="left" w:pos="3828"/>
        </w:tabs>
        <w:suppressAutoHyphens/>
        <w:spacing w:line="240" w:lineRule="auto"/>
        <w:jc w:val="both"/>
        <w:rPr>
          <w:rFonts w:ascii="Times New Roman" w:eastAsia="Times New Roman" w:hAnsi="Times New Roman" w:cs="Times New Roman"/>
          <w:color w:val="003366"/>
          <w:sz w:val="28"/>
          <w:szCs w:val="28"/>
          <w:lang w:eastAsia="ar-SA"/>
        </w:rPr>
      </w:pPr>
      <w:r w:rsidRPr="00863FB1">
        <w:rPr>
          <w:rFonts w:ascii="Times New Roman" w:eastAsiaTheme="minorHAnsi" w:hAnsi="Times New Roman" w:cs="Times New Roman"/>
          <w:sz w:val="28"/>
          <w:szCs w:val="28"/>
          <w:lang w:eastAsia="en-US"/>
        </w:rPr>
        <w:t>Адміністратор відділу ЦНАП                                                  Тетяна ВЛАЩУК</w:t>
      </w:r>
    </w:p>
    <w:p w14:paraId="1FD6E9CF" w14:textId="77777777" w:rsidR="00863FB1" w:rsidRPr="00863FB1" w:rsidRDefault="00863FB1" w:rsidP="00863FB1">
      <w:pPr>
        <w:tabs>
          <w:tab w:val="left" w:pos="3828"/>
        </w:tabs>
        <w:suppressAutoHyphens/>
        <w:spacing w:line="240" w:lineRule="auto"/>
        <w:ind w:firstLine="426"/>
        <w:jc w:val="both"/>
        <w:rPr>
          <w:rFonts w:ascii="Times New Roman" w:eastAsia="Times New Roman" w:hAnsi="Times New Roman" w:cs="Times New Roman"/>
          <w:color w:val="003366"/>
          <w:sz w:val="28"/>
          <w:szCs w:val="28"/>
          <w:lang w:val="ru-RU" w:eastAsia="ar-SA"/>
        </w:rPr>
      </w:pPr>
    </w:p>
    <w:p w14:paraId="12D464A5" w14:textId="77777777" w:rsidR="00863FB1" w:rsidRPr="00863FB1" w:rsidRDefault="00863FB1" w:rsidP="00863FB1">
      <w:pPr>
        <w:tabs>
          <w:tab w:val="left" w:pos="3828"/>
        </w:tabs>
        <w:suppressAutoHyphens/>
        <w:spacing w:line="240" w:lineRule="auto"/>
        <w:ind w:firstLine="426"/>
        <w:jc w:val="both"/>
        <w:rPr>
          <w:rFonts w:ascii="Times New Roman" w:eastAsia="Times New Roman" w:hAnsi="Times New Roman" w:cs="Times New Roman"/>
          <w:b/>
          <w:sz w:val="28"/>
          <w:szCs w:val="28"/>
          <w:lang w:eastAsia="ar-SA"/>
        </w:rPr>
      </w:pPr>
    </w:p>
    <w:p w14:paraId="5BA1F23A"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6ED68C36" w14:textId="77777777"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7CDD819" w14:textId="77777777" w:rsidR="0059321D" w:rsidRPr="0029194F"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9194F">
        <w:rPr>
          <w:rFonts w:ascii="Times New Roman" w:eastAsia="Times New Roman" w:hAnsi="Times New Roman" w:cs="Times New Roman"/>
          <w:sz w:val="20"/>
          <w:szCs w:val="20"/>
          <w:lang w:eastAsia="ru-RU"/>
        </w:rPr>
        <w:t xml:space="preserve">  </w:t>
      </w:r>
    </w:p>
    <w:p w14:paraId="6EE800E2" w14:textId="77777777" w:rsidR="0059321D" w:rsidRPr="0029194F" w:rsidRDefault="0059321D" w:rsidP="0059321D">
      <w:pPr>
        <w:spacing w:after="0" w:line="240" w:lineRule="auto"/>
        <w:rPr>
          <w:rFonts w:ascii="Times New Roman" w:eastAsia="Times New Roman" w:hAnsi="Times New Roman" w:cs="Times New Roman"/>
          <w:sz w:val="28"/>
          <w:szCs w:val="28"/>
          <w:lang w:eastAsia="ru-RU"/>
        </w:rPr>
      </w:pPr>
    </w:p>
    <w:p w14:paraId="4545321A" w14:textId="35512F7C" w:rsidR="00B55524" w:rsidRPr="00B55524" w:rsidRDefault="00017E45" w:rsidP="00D312EE">
      <w:pPr>
        <w:shd w:val="clear" w:color="auto" w:fill="FFFFFF"/>
        <w:spacing w:before="75" w:after="75" w:line="240" w:lineRule="auto"/>
        <w:jc w:val="both"/>
        <w:rPr>
          <w:rFonts w:ascii="Times New Roman" w:eastAsia="Times New Roman" w:hAnsi="Times New Roman" w:cs="Times New Roman"/>
          <w:color w:val="FF0000"/>
          <w:sz w:val="27"/>
          <w:szCs w:val="27"/>
          <w:lang w:eastAsia="ru-RU"/>
        </w:rPr>
      </w:pPr>
      <w:r w:rsidRPr="00017E45">
        <w:rPr>
          <w:rFonts w:ascii="Times New Roman" w:eastAsia="Times New Roman" w:hAnsi="Times New Roman" w:cs="Times New Roman"/>
          <w:sz w:val="28"/>
          <w:szCs w:val="28"/>
        </w:rPr>
        <w:t> </w:t>
      </w:r>
    </w:p>
    <w:sectPr w:rsidR="00B55524" w:rsidRPr="00B55524" w:rsidSect="00617704">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1C52DA"/>
    <w:multiLevelType w:val="hybridMultilevel"/>
    <w:tmpl w:val="6E807D70"/>
    <w:lvl w:ilvl="0" w:tplc="7C6820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53100A4"/>
    <w:multiLevelType w:val="hybridMultilevel"/>
    <w:tmpl w:val="C406C584"/>
    <w:lvl w:ilvl="0" w:tplc="F6F26716">
      <w:start w:val="1"/>
      <w:numFmt w:val="decimal"/>
      <w:lvlText w:val="%1."/>
      <w:lvlJc w:val="left"/>
      <w:pPr>
        <w:ind w:left="930" w:hanging="930"/>
      </w:pPr>
      <w:rPr>
        <w:rFonts w:ascii="Times New Roman" w:hAnsi="Times New Roman" w:cs="Times New Roman"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3C33F73"/>
    <w:multiLevelType w:val="hybridMultilevel"/>
    <w:tmpl w:val="B3A6558E"/>
    <w:lvl w:ilvl="0" w:tplc="CB701742">
      <w:start w:val="1"/>
      <w:numFmt w:val="decimal"/>
      <w:lvlText w:val="%1."/>
      <w:lvlJc w:val="left"/>
      <w:pPr>
        <w:ind w:left="1572" w:hanging="10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7484C07"/>
    <w:multiLevelType w:val="hybridMultilevel"/>
    <w:tmpl w:val="C40A6EBC"/>
    <w:lvl w:ilvl="0" w:tplc="EA045B44">
      <w:start w:val="9422"/>
      <w:numFmt w:val="bullet"/>
      <w:lvlText w:val=""/>
      <w:lvlJc w:val="left"/>
      <w:pPr>
        <w:ind w:left="1080" w:hanging="360"/>
      </w:pPr>
      <w:rPr>
        <w:rFonts w:ascii="Symbol" w:eastAsia="Times New Roman" w:hAnsi="Symbol"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16cid:durableId="1228111013">
    <w:abstractNumId w:val="1"/>
  </w:num>
  <w:num w:numId="2" w16cid:durableId="1499689226">
    <w:abstractNumId w:val="2"/>
  </w:num>
  <w:num w:numId="3" w16cid:durableId="2047411084">
    <w:abstractNumId w:val="0"/>
  </w:num>
  <w:num w:numId="4" w16cid:durableId="208495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60199"/>
    <w:rsid w:val="000038D8"/>
    <w:rsid w:val="00017E45"/>
    <w:rsid w:val="00091016"/>
    <w:rsid w:val="000D2BC4"/>
    <w:rsid w:val="001653E2"/>
    <w:rsid w:val="00187872"/>
    <w:rsid w:val="001B303D"/>
    <w:rsid w:val="001D5876"/>
    <w:rsid w:val="001E5953"/>
    <w:rsid w:val="001F45F8"/>
    <w:rsid w:val="0021265E"/>
    <w:rsid w:val="0024704D"/>
    <w:rsid w:val="002740E5"/>
    <w:rsid w:val="0029194F"/>
    <w:rsid w:val="002A314E"/>
    <w:rsid w:val="002D1857"/>
    <w:rsid w:val="002F0454"/>
    <w:rsid w:val="003177D4"/>
    <w:rsid w:val="003417CF"/>
    <w:rsid w:val="003A3A2F"/>
    <w:rsid w:val="003F70D5"/>
    <w:rsid w:val="0044287E"/>
    <w:rsid w:val="004C1B00"/>
    <w:rsid w:val="004C3736"/>
    <w:rsid w:val="004C7F04"/>
    <w:rsid w:val="0055713C"/>
    <w:rsid w:val="0059321D"/>
    <w:rsid w:val="005951BD"/>
    <w:rsid w:val="005C609D"/>
    <w:rsid w:val="005D5200"/>
    <w:rsid w:val="00610286"/>
    <w:rsid w:val="00617704"/>
    <w:rsid w:val="006D5D5C"/>
    <w:rsid w:val="006F2539"/>
    <w:rsid w:val="0074224F"/>
    <w:rsid w:val="0075463E"/>
    <w:rsid w:val="007649F5"/>
    <w:rsid w:val="00863FB1"/>
    <w:rsid w:val="00865005"/>
    <w:rsid w:val="008951AE"/>
    <w:rsid w:val="00966B6B"/>
    <w:rsid w:val="00990860"/>
    <w:rsid w:val="009C03F0"/>
    <w:rsid w:val="009D1CBD"/>
    <w:rsid w:val="009D3518"/>
    <w:rsid w:val="009E7E0B"/>
    <w:rsid w:val="009F7BD6"/>
    <w:rsid w:val="00A01B8D"/>
    <w:rsid w:val="00A152D0"/>
    <w:rsid w:val="00A757E2"/>
    <w:rsid w:val="00AE159B"/>
    <w:rsid w:val="00B03E82"/>
    <w:rsid w:val="00B5116A"/>
    <w:rsid w:val="00B55524"/>
    <w:rsid w:val="00B65C94"/>
    <w:rsid w:val="00BA194C"/>
    <w:rsid w:val="00BE3824"/>
    <w:rsid w:val="00C111C5"/>
    <w:rsid w:val="00C12C17"/>
    <w:rsid w:val="00C2674E"/>
    <w:rsid w:val="00CE38F7"/>
    <w:rsid w:val="00D06270"/>
    <w:rsid w:val="00D16118"/>
    <w:rsid w:val="00D24F05"/>
    <w:rsid w:val="00D312EE"/>
    <w:rsid w:val="00D60199"/>
    <w:rsid w:val="00D9204A"/>
    <w:rsid w:val="00DA7E92"/>
    <w:rsid w:val="00DB10A5"/>
    <w:rsid w:val="00DE3B96"/>
    <w:rsid w:val="00DF0588"/>
    <w:rsid w:val="00E24589"/>
    <w:rsid w:val="00E53F90"/>
    <w:rsid w:val="00E645C1"/>
    <w:rsid w:val="00E91D31"/>
    <w:rsid w:val="00E978B6"/>
    <w:rsid w:val="00EB6EF2"/>
    <w:rsid w:val="00F22628"/>
    <w:rsid w:val="00F55755"/>
    <w:rsid w:val="00F824E8"/>
    <w:rsid w:val="00FD0DB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5D08B"/>
  <w15:docId w15:val="{7EA68323-C91B-41AD-B328-5FEF9EFF4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5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5524"/>
    <w:pPr>
      <w:spacing w:after="0" w:line="240" w:lineRule="auto"/>
    </w:pPr>
    <w:rPr>
      <w:rFonts w:ascii="Calibri" w:eastAsia="Times New Roman" w:hAnsi="Calibri" w:cs="Times New Roman"/>
      <w:lang w:val="ru-RU" w:eastAsia="ru-RU"/>
    </w:rPr>
  </w:style>
  <w:style w:type="paragraph" w:styleId="a4">
    <w:name w:val="Normal (Web)"/>
    <w:basedOn w:val="a"/>
    <w:uiPriority w:val="99"/>
    <w:unhideWhenUsed/>
    <w:rsid w:val="00B5552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B55524"/>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B55524"/>
    <w:rPr>
      <w:rFonts w:ascii="Tahoma" w:hAnsi="Tahoma" w:cs="Tahoma"/>
      <w:sz w:val="16"/>
      <w:szCs w:val="16"/>
    </w:rPr>
  </w:style>
  <w:style w:type="paragraph" w:styleId="a7">
    <w:name w:val="List Paragraph"/>
    <w:basedOn w:val="a"/>
    <w:uiPriority w:val="34"/>
    <w:qFormat/>
    <w:rsid w:val="002D18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4633</Words>
  <Characters>2641</Characters>
  <Application>Microsoft Office Word</Application>
  <DocSecurity>0</DocSecurity>
  <Lines>22</Lines>
  <Paragraphs>14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55</cp:revision>
  <cp:lastPrinted>2024-10-24T12:32:00Z</cp:lastPrinted>
  <dcterms:created xsi:type="dcterms:W3CDTF">2023-04-21T07:01:00Z</dcterms:created>
  <dcterms:modified xsi:type="dcterms:W3CDTF">2024-10-25T08:53:00Z</dcterms:modified>
</cp:coreProperties>
</file>